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9D" w:rsidRDefault="00F8779D" w:rsidP="00BA43B6">
      <w:pPr>
        <w:jc w:val="center"/>
        <w:rPr>
          <w:b/>
          <w:sz w:val="28"/>
          <w:szCs w:val="28"/>
        </w:rPr>
      </w:pPr>
    </w:p>
    <w:p w:rsidR="00BA43B6" w:rsidRDefault="00C57F75" w:rsidP="00BA43B6">
      <w:pPr>
        <w:jc w:val="center"/>
        <w:rPr>
          <w:b/>
          <w:sz w:val="28"/>
          <w:szCs w:val="28"/>
        </w:rPr>
      </w:pPr>
      <w:r>
        <w:rPr>
          <w:b/>
          <w:sz w:val="28"/>
          <w:szCs w:val="28"/>
        </w:rPr>
        <w:t>L</w:t>
      </w:r>
      <w:r w:rsidR="00BA43B6" w:rsidRPr="00BA43B6">
        <w:rPr>
          <w:b/>
          <w:sz w:val="28"/>
          <w:szCs w:val="28"/>
        </w:rPr>
        <w:t>e traitement des situations</w:t>
      </w:r>
      <w:r w:rsidR="00DD1A2C">
        <w:rPr>
          <w:b/>
          <w:sz w:val="28"/>
          <w:szCs w:val="28"/>
        </w:rPr>
        <w:t xml:space="preserve"> </w:t>
      </w:r>
      <w:r w:rsidR="00BA43B6" w:rsidRPr="00BA43B6">
        <w:rPr>
          <w:b/>
          <w:sz w:val="28"/>
          <w:szCs w:val="28"/>
        </w:rPr>
        <w:t>de harcèlement entre élèves</w:t>
      </w:r>
    </w:p>
    <w:p w:rsidR="00BA43B6" w:rsidRDefault="00F8779D" w:rsidP="00BA43B6">
      <w:pPr>
        <w:jc w:val="center"/>
        <w:rPr>
          <w:b/>
          <w:sz w:val="28"/>
          <w:szCs w:val="28"/>
        </w:rPr>
      </w:pPr>
      <w:r>
        <w:rPr>
          <w:b/>
          <w:sz w:val="28"/>
          <w:szCs w:val="28"/>
        </w:rPr>
        <w:pict>
          <v:rect id="_x0000_i1025" style="width:0;height:1.5pt" o:hralign="center" o:hrstd="t" o:hr="t" fillcolor="#a0a0a0" stroked="f"/>
        </w:pict>
      </w:r>
    </w:p>
    <w:p w:rsidR="00DB1DC2" w:rsidRPr="00C57F75" w:rsidRDefault="00C57F75" w:rsidP="00C57F75">
      <w:pPr>
        <w:pStyle w:val="Paragraphedeliste"/>
        <w:numPr>
          <w:ilvl w:val="0"/>
          <w:numId w:val="4"/>
        </w:numPr>
        <w:jc w:val="both"/>
        <w:rPr>
          <w:b/>
          <w:u w:val="single"/>
        </w:rPr>
      </w:pPr>
      <w:r w:rsidRPr="00C57F75">
        <w:rPr>
          <w:b/>
          <w:u w:val="single"/>
        </w:rPr>
        <w:t xml:space="preserve">Place et rôle du directeur d’école </w:t>
      </w:r>
    </w:p>
    <w:p w:rsidR="00BA43B6" w:rsidRDefault="004C5ADD" w:rsidP="00BA43B6">
      <w:pPr>
        <w:jc w:val="both"/>
      </w:pPr>
      <w:r>
        <w:t xml:space="preserve">Le directeur d'école </w:t>
      </w:r>
      <w:r w:rsidRPr="004C5ADD">
        <w:rPr>
          <w:b/>
          <w:u w:val="single"/>
        </w:rPr>
        <w:t>pilote</w:t>
      </w:r>
      <w:r>
        <w:t xml:space="preserve"> en lien avec son équipe le </w:t>
      </w:r>
      <w:r w:rsidR="00191900">
        <w:t>traite</w:t>
      </w:r>
      <w:r>
        <w:t>ment des situations de harcèlement qui interviennent dans tous les lieux et dans les différents temps de l'école.</w:t>
      </w:r>
    </w:p>
    <w:p w:rsidR="004C5ADD" w:rsidRDefault="004C5ADD" w:rsidP="00BA43B6">
      <w:pPr>
        <w:jc w:val="both"/>
      </w:pPr>
      <w:r>
        <w:t xml:space="preserve">Lorsque les situations </w:t>
      </w:r>
      <w:r w:rsidRPr="00191900">
        <w:t>se déroulent sur</w:t>
      </w:r>
      <w:r>
        <w:t xml:space="preserve"> le temps périscolaire, il est nécessaire d'envisager une réponse coordonnée entre le maire et les professionnels de l'école.</w:t>
      </w:r>
    </w:p>
    <w:p w:rsidR="004C5ADD" w:rsidRDefault="004C5ADD" w:rsidP="004C5ADD">
      <w:pPr>
        <w:jc w:val="both"/>
      </w:pPr>
      <w:r w:rsidRPr="004C5ADD">
        <w:rPr>
          <w:b/>
          <w:u w:val="single"/>
        </w:rPr>
        <w:t>Le pilotage</w:t>
      </w:r>
      <w:r>
        <w:t xml:space="preserve"> s'articule autour de 3 axes et doit être inscrit dans le plan de prévention du harcèlement, obligatoire dans toutes les écoles :</w:t>
      </w:r>
    </w:p>
    <w:p w:rsidR="0040779C" w:rsidRDefault="00C57F75" w:rsidP="0040779C">
      <w:pPr>
        <w:pStyle w:val="Paragraphedeliste"/>
        <w:numPr>
          <w:ilvl w:val="0"/>
          <w:numId w:val="2"/>
        </w:numPr>
        <w:jc w:val="both"/>
      </w:pPr>
      <w:r>
        <w:t>Un</w:t>
      </w:r>
      <w:r w:rsidR="0040779C">
        <w:t xml:space="preserve"> traite</w:t>
      </w:r>
      <w:r>
        <w:t>ment individuel de la situation</w:t>
      </w:r>
    </w:p>
    <w:p w:rsidR="0040779C" w:rsidRDefault="00C57F75" w:rsidP="0040779C">
      <w:pPr>
        <w:pStyle w:val="Paragraphedeliste"/>
        <w:numPr>
          <w:ilvl w:val="0"/>
          <w:numId w:val="2"/>
        </w:numPr>
        <w:jc w:val="both"/>
      </w:pPr>
      <w:r>
        <w:t>Une</w:t>
      </w:r>
      <w:r w:rsidR="0040779C">
        <w:t xml:space="preserve"> intervention colle</w:t>
      </w:r>
      <w:r>
        <w:t>ctive au titre de la prévention</w:t>
      </w:r>
    </w:p>
    <w:p w:rsidR="0040779C" w:rsidRDefault="00C57F75" w:rsidP="0040779C">
      <w:pPr>
        <w:pStyle w:val="Paragraphedeliste"/>
        <w:numPr>
          <w:ilvl w:val="0"/>
          <w:numId w:val="2"/>
        </w:numPr>
        <w:jc w:val="both"/>
      </w:pPr>
      <w:r>
        <w:t>Une</w:t>
      </w:r>
      <w:r w:rsidR="0040779C">
        <w:t xml:space="preserve"> approche</w:t>
      </w:r>
      <w:r>
        <w:t xml:space="preserve"> globale sur le climat scolaire</w:t>
      </w:r>
    </w:p>
    <w:p w:rsidR="005F0A35" w:rsidRDefault="005F0A35" w:rsidP="005F0A35">
      <w:pPr>
        <w:pStyle w:val="Paragraphedeliste"/>
        <w:ind w:left="1068"/>
        <w:jc w:val="both"/>
      </w:pPr>
    </w:p>
    <w:p w:rsidR="00DF3723" w:rsidRDefault="00DF3723" w:rsidP="005F0A35">
      <w:pPr>
        <w:pStyle w:val="Paragraphedeliste"/>
        <w:ind w:left="1068"/>
        <w:jc w:val="both"/>
      </w:pPr>
    </w:p>
    <w:p w:rsidR="0040779C" w:rsidRPr="00AB257D" w:rsidRDefault="005F0A35" w:rsidP="005F0A35">
      <w:pPr>
        <w:pStyle w:val="Paragraphedeliste"/>
        <w:numPr>
          <w:ilvl w:val="0"/>
          <w:numId w:val="3"/>
        </w:numPr>
        <w:jc w:val="both"/>
        <w:rPr>
          <w:b/>
          <w:u w:val="single"/>
        </w:rPr>
      </w:pPr>
      <w:r w:rsidRPr="005F0A35">
        <w:rPr>
          <w:b/>
          <w:u w:val="single"/>
        </w:rPr>
        <w:t>Un traitement individuel de la situation</w:t>
      </w:r>
      <w:r w:rsidR="00AB257D">
        <w:rPr>
          <w:b/>
        </w:rPr>
        <w:t xml:space="preserve"> </w:t>
      </w:r>
    </w:p>
    <w:p w:rsidR="00C57F75" w:rsidRDefault="00C57F75" w:rsidP="005F0A35">
      <w:pPr>
        <w:pStyle w:val="Paragraphedeliste"/>
        <w:jc w:val="both"/>
      </w:pPr>
      <w:r>
        <w:t xml:space="preserve">Un protocole de traitement des situations de harcèlement à l’école est à mettre en œuvre par le directeur d’école. Il est disponible en annexe 1. </w:t>
      </w:r>
    </w:p>
    <w:p w:rsidR="00AB257D" w:rsidRPr="00AB257D" w:rsidRDefault="00AB257D" w:rsidP="005F0A35">
      <w:pPr>
        <w:pStyle w:val="Paragraphedeliste"/>
        <w:jc w:val="both"/>
        <w:rPr>
          <w:b/>
        </w:rPr>
      </w:pPr>
    </w:p>
    <w:p w:rsidR="005F0A35" w:rsidRDefault="00C57F75" w:rsidP="005F0A35">
      <w:pPr>
        <w:pStyle w:val="Paragraphedeliste"/>
        <w:jc w:val="both"/>
        <w:rPr>
          <w:b/>
        </w:rPr>
      </w:pPr>
      <w:r w:rsidRPr="00AB257D">
        <w:rPr>
          <w:b/>
        </w:rPr>
        <w:t>Q</w:t>
      </w:r>
      <w:r w:rsidR="005F0A35" w:rsidRPr="00AB257D">
        <w:rPr>
          <w:b/>
        </w:rPr>
        <w:t xml:space="preserve">uelques principes fondamentaux </w:t>
      </w:r>
      <w:r w:rsidRPr="00AB257D">
        <w:rPr>
          <w:b/>
        </w:rPr>
        <w:t xml:space="preserve">à retenir </w:t>
      </w:r>
      <w:r w:rsidR="005F0A35" w:rsidRPr="00AB257D">
        <w:rPr>
          <w:b/>
        </w:rPr>
        <w:t>:</w:t>
      </w:r>
    </w:p>
    <w:p w:rsidR="005F0A35" w:rsidRDefault="005F0A35" w:rsidP="00C57F75">
      <w:pPr>
        <w:pStyle w:val="Paragraphedeliste"/>
        <w:ind w:left="1416"/>
        <w:jc w:val="both"/>
      </w:pPr>
      <w:r>
        <w:sym w:font="Wingdings" w:char="F0D8"/>
      </w:r>
      <w:r w:rsidR="00EB5D9C">
        <w:t xml:space="preserve"> </w:t>
      </w:r>
      <w:r w:rsidR="00C57F75">
        <w:t>La nécessaire</w:t>
      </w:r>
      <w:r>
        <w:t xml:space="preserve"> prise en compte de la parole de l'enfant qui se dit victime de harcèlement </w:t>
      </w:r>
      <w:r>
        <w:rPr>
          <w:b/>
          <w:u w:val="single"/>
        </w:rPr>
        <w:t>en premier lieu</w:t>
      </w:r>
      <w:r>
        <w:t xml:space="preserve"> comme </w:t>
      </w:r>
      <w:r w:rsidR="00191900">
        <w:t>acte de reconnaissance de ce qu'il</w:t>
      </w:r>
      <w:r w:rsidR="00C57F75">
        <w:t xml:space="preserve"> vit.</w:t>
      </w:r>
    </w:p>
    <w:p w:rsidR="00C57F75" w:rsidRDefault="00C57F75" w:rsidP="00C57F75">
      <w:pPr>
        <w:pStyle w:val="Paragraphedeliste"/>
        <w:ind w:left="1416"/>
        <w:jc w:val="both"/>
      </w:pPr>
    </w:p>
    <w:p w:rsidR="005F0A35" w:rsidRDefault="005F0A35" w:rsidP="00C57F75">
      <w:pPr>
        <w:pStyle w:val="Paragraphedeliste"/>
        <w:ind w:left="1416"/>
        <w:jc w:val="both"/>
      </w:pPr>
      <w:r>
        <w:sym w:font="Wingdings" w:char="F0D8"/>
      </w:r>
      <w:r>
        <w:t xml:space="preserve"> </w:t>
      </w:r>
      <w:r w:rsidR="00C57F75">
        <w:t xml:space="preserve">Des </w:t>
      </w:r>
      <w:r w:rsidR="00C57F75" w:rsidRPr="00C57F75">
        <w:rPr>
          <w:b/>
          <w:u w:val="single"/>
        </w:rPr>
        <w:t>entretiens</w:t>
      </w:r>
      <w:r w:rsidRPr="00C57F75">
        <w:rPr>
          <w:b/>
          <w:u w:val="single"/>
        </w:rPr>
        <w:t xml:space="preserve"> séparés</w:t>
      </w:r>
      <w:r>
        <w:t xml:space="preserve"> avec l'ensemble des protagonistes (harceleur, témoins, parents) pour entendre leur point de vue et contenir l'insécurité que peut engendrer ces situations. Toutes les parties en présence participent de la résolution </w:t>
      </w:r>
      <w:r w:rsidR="00C57F75">
        <w:t>du problème.</w:t>
      </w:r>
    </w:p>
    <w:p w:rsidR="00C57F75" w:rsidRDefault="00C57F75" w:rsidP="00C57F75">
      <w:pPr>
        <w:pStyle w:val="Paragraphedeliste"/>
        <w:ind w:left="1416"/>
        <w:jc w:val="both"/>
      </w:pPr>
    </w:p>
    <w:p w:rsidR="005F0A35" w:rsidRDefault="005F0A35" w:rsidP="00C57F75">
      <w:pPr>
        <w:pStyle w:val="Paragraphedeliste"/>
        <w:ind w:left="1416"/>
        <w:jc w:val="both"/>
      </w:pPr>
      <w:r>
        <w:sym w:font="Wingdings" w:char="F0D8"/>
      </w:r>
      <w:r>
        <w:t xml:space="preserve"> </w:t>
      </w:r>
      <w:r w:rsidR="00C57F75">
        <w:t>La</w:t>
      </w:r>
      <w:r>
        <w:t xml:space="preserve"> gestion de ces situations nécessite des espaces de concertation qui peuvent inclure les professionnels du RASED, de la promotion de la santé, l'ensemble des enseignants de l'école...</w:t>
      </w:r>
    </w:p>
    <w:p w:rsidR="00C57F75" w:rsidRDefault="00C57F75" w:rsidP="00C57F75">
      <w:pPr>
        <w:pStyle w:val="Paragraphedeliste"/>
        <w:ind w:left="1416"/>
        <w:jc w:val="both"/>
      </w:pPr>
    </w:p>
    <w:p w:rsidR="005F0A35" w:rsidRDefault="005F0A35" w:rsidP="00C57F75">
      <w:pPr>
        <w:pStyle w:val="Paragraphedeliste"/>
        <w:ind w:left="1416"/>
        <w:jc w:val="both"/>
        <w:rPr>
          <w:b/>
        </w:rPr>
      </w:pPr>
      <w:r>
        <w:sym w:font="Wingdings" w:char="F0D8"/>
      </w:r>
      <w:r>
        <w:t xml:space="preserve"> </w:t>
      </w:r>
      <w:r w:rsidR="00C57F75" w:rsidRPr="00C57F75">
        <w:rPr>
          <w:b/>
        </w:rPr>
        <w:t>L’appui</w:t>
      </w:r>
      <w:r w:rsidRPr="00C57F75">
        <w:rPr>
          <w:b/>
        </w:rPr>
        <w:t xml:space="preserve"> de l'IEN et des personnels des inspections peut être à tout moment sollicit</w:t>
      </w:r>
      <w:r w:rsidR="006B4BB8" w:rsidRPr="00C57F75">
        <w:rPr>
          <w:b/>
        </w:rPr>
        <w:t>é.</w:t>
      </w:r>
    </w:p>
    <w:p w:rsidR="00EB5D9C" w:rsidRDefault="00EB5D9C" w:rsidP="00C57F75">
      <w:pPr>
        <w:pStyle w:val="Paragraphedeliste"/>
        <w:ind w:left="1416"/>
        <w:jc w:val="both"/>
      </w:pPr>
    </w:p>
    <w:p w:rsidR="00F8779D" w:rsidRDefault="00F8779D" w:rsidP="00EB5D9C">
      <w:pPr>
        <w:pStyle w:val="Paragraphedeliste"/>
        <w:jc w:val="both"/>
      </w:pPr>
    </w:p>
    <w:p w:rsidR="00F8779D" w:rsidRDefault="00F8779D" w:rsidP="00EB5D9C">
      <w:pPr>
        <w:pStyle w:val="Paragraphedeliste"/>
        <w:jc w:val="both"/>
      </w:pPr>
    </w:p>
    <w:p w:rsidR="00F8779D" w:rsidRDefault="00F8779D" w:rsidP="00EB5D9C">
      <w:pPr>
        <w:pStyle w:val="Paragraphedeliste"/>
        <w:jc w:val="both"/>
      </w:pPr>
    </w:p>
    <w:p w:rsidR="00F8779D" w:rsidRDefault="00F8779D" w:rsidP="00EB5D9C">
      <w:pPr>
        <w:pStyle w:val="Paragraphedeliste"/>
        <w:jc w:val="both"/>
      </w:pPr>
    </w:p>
    <w:p w:rsidR="005F0A35" w:rsidRDefault="00EB5D9C" w:rsidP="00EB5D9C">
      <w:pPr>
        <w:pStyle w:val="Paragraphedeliste"/>
        <w:jc w:val="both"/>
      </w:pPr>
      <w:r>
        <w:t>Il convient de faire un retour régulier aux parents de la prise en compte de la situation et des différentes mesures engagées (sanction, mesures de réparation, suivi de la situation, intervenants extérieurs impliqués...).</w:t>
      </w:r>
    </w:p>
    <w:p w:rsidR="00EB5D9C" w:rsidRDefault="00EB5D9C" w:rsidP="00EB5D9C">
      <w:pPr>
        <w:pStyle w:val="Paragraphedeliste"/>
        <w:jc w:val="both"/>
      </w:pPr>
    </w:p>
    <w:p w:rsidR="00DF3723" w:rsidRPr="005F0A35" w:rsidRDefault="00DF3723" w:rsidP="00EB5D9C">
      <w:pPr>
        <w:pStyle w:val="Paragraphedeliste"/>
        <w:jc w:val="both"/>
      </w:pPr>
    </w:p>
    <w:p w:rsidR="005F0A35" w:rsidRPr="00F8779D" w:rsidRDefault="005F0A35" w:rsidP="005F0A35">
      <w:pPr>
        <w:pStyle w:val="Paragraphedeliste"/>
        <w:numPr>
          <w:ilvl w:val="0"/>
          <w:numId w:val="3"/>
        </w:numPr>
        <w:jc w:val="both"/>
        <w:rPr>
          <w:b/>
          <w:u w:val="single"/>
        </w:rPr>
      </w:pPr>
      <w:r>
        <w:rPr>
          <w:b/>
          <w:u w:val="single"/>
        </w:rPr>
        <w:t>Une intervention collective au titre de la prévention</w:t>
      </w:r>
      <w:r w:rsidR="00AB257D">
        <w:rPr>
          <w:b/>
        </w:rPr>
        <w:t xml:space="preserve"> </w:t>
      </w:r>
    </w:p>
    <w:p w:rsidR="00F8779D" w:rsidRDefault="00F8779D" w:rsidP="006B4BB8">
      <w:pPr>
        <w:pStyle w:val="Paragraphedeliste"/>
        <w:jc w:val="both"/>
      </w:pPr>
    </w:p>
    <w:p w:rsidR="006B4BB8" w:rsidRDefault="006B4BB8" w:rsidP="006B4BB8">
      <w:pPr>
        <w:pStyle w:val="Paragraphedeliste"/>
        <w:jc w:val="both"/>
      </w:pPr>
      <w:r>
        <w:t>L'intervention collective a pour visée prioritaire la prévention des situations à risque. Elle doit donc se situer dans un autre temps que celui du traitement des situations individuelles. Elle prend place dans le projet d'école, s'inscrit dans la durée en articulation avec les enseignements et s'appuie sur le développement des compétences sociales et civiques.</w:t>
      </w:r>
    </w:p>
    <w:p w:rsidR="0084776C" w:rsidRDefault="006B4BB8" w:rsidP="006B4BB8">
      <w:pPr>
        <w:pStyle w:val="Paragraphedeliste"/>
        <w:jc w:val="both"/>
      </w:pPr>
      <w:r>
        <w:lastRenderedPageBreak/>
        <w:t xml:space="preserve">De nombreuses ressources sont disponibles sur le site </w:t>
      </w:r>
      <w:r w:rsidR="00191900">
        <w:t xml:space="preserve">internet </w:t>
      </w:r>
      <w:hyperlink r:id="rId8" w:history="1">
        <w:r w:rsidR="00191900" w:rsidRPr="0054570E">
          <w:rPr>
            <w:rStyle w:val="Lienhypertexte"/>
          </w:rPr>
          <w:t>www.nonauharcelement.education.gouv.fr</w:t>
        </w:r>
      </w:hyperlink>
      <w:r w:rsidR="00191900">
        <w:t xml:space="preserve"> </w:t>
      </w:r>
      <w:r>
        <w:t xml:space="preserve">(cahier d'activités, outils et séquences pédagogiques, vidéos...) et rappellent que </w:t>
      </w:r>
      <w:r w:rsidRPr="0084776C">
        <w:rPr>
          <w:b/>
          <w:u w:val="single"/>
        </w:rPr>
        <w:t xml:space="preserve">tous </w:t>
      </w:r>
      <w:r w:rsidR="0084776C" w:rsidRPr="0084776C">
        <w:rPr>
          <w:b/>
          <w:u w:val="single"/>
        </w:rPr>
        <w:t>les conflits entre pairs ne sont pas systématiquement des faits de harcèlement</w:t>
      </w:r>
      <w:r w:rsidR="0084776C">
        <w:t>.</w:t>
      </w:r>
    </w:p>
    <w:p w:rsidR="00EB5D9C" w:rsidRDefault="00EB5D9C" w:rsidP="006B4BB8">
      <w:pPr>
        <w:pStyle w:val="Paragraphedeliste"/>
        <w:jc w:val="both"/>
      </w:pPr>
    </w:p>
    <w:p w:rsidR="00DF3723" w:rsidRPr="006B4BB8" w:rsidRDefault="00DF3723" w:rsidP="006B4BB8">
      <w:pPr>
        <w:pStyle w:val="Paragraphedeliste"/>
        <w:jc w:val="both"/>
      </w:pPr>
    </w:p>
    <w:p w:rsidR="005F0A35" w:rsidRPr="00AB257D" w:rsidRDefault="005F0A35" w:rsidP="005F0A35">
      <w:pPr>
        <w:pStyle w:val="Paragraphedeliste"/>
        <w:numPr>
          <w:ilvl w:val="0"/>
          <w:numId w:val="3"/>
        </w:numPr>
        <w:jc w:val="both"/>
        <w:rPr>
          <w:b/>
          <w:u w:val="single"/>
        </w:rPr>
      </w:pPr>
      <w:r>
        <w:rPr>
          <w:b/>
          <w:u w:val="single"/>
        </w:rPr>
        <w:t>Une approche globale sur le climat scolaire</w:t>
      </w:r>
      <w:r>
        <w:rPr>
          <w:b/>
        </w:rPr>
        <w:t xml:space="preserve"> :</w:t>
      </w:r>
    </w:p>
    <w:p w:rsidR="003F73A7" w:rsidRDefault="00DB1DC2" w:rsidP="0084776C">
      <w:pPr>
        <w:pStyle w:val="Paragraphedeliste"/>
        <w:jc w:val="both"/>
      </w:pPr>
      <w:r>
        <w:t xml:space="preserve">Un des moyens de prévenir les violences est de renforcer ce qui est déjà engagé au titre de l'amélioration du climat scolaire et de développer une préoccupation partagée de tous les acteurs en présence (enseignants, enfants, parents, municipalité...). </w:t>
      </w:r>
    </w:p>
    <w:p w:rsidR="003F73A7" w:rsidRDefault="00DB1DC2" w:rsidP="003F73A7">
      <w:pPr>
        <w:pStyle w:val="Paragraphedeliste"/>
        <w:numPr>
          <w:ilvl w:val="0"/>
          <w:numId w:val="6"/>
        </w:numPr>
        <w:jc w:val="both"/>
      </w:pPr>
      <w:r>
        <w:t xml:space="preserve">Le dispositif ABMA (annexe 2) peut constituer une aide à la mise en </w:t>
      </w:r>
      <w:r w:rsidR="00AB257D">
        <w:t>œuvre</w:t>
      </w:r>
      <w:r>
        <w:t xml:space="preserve"> des différents champs du climat scolaire.</w:t>
      </w:r>
      <w:r w:rsidR="003F73A7">
        <w:t xml:space="preserve"> </w:t>
      </w:r>
    </w:p>
    <w:p w:rsidR="0084776C" w:rsidRDefault="003F73A7" w:rsidP="003F73A7">
      <w:pPr>
        <w:pStyle w:val="Paragraphedeliste"/>
        <w:numPr>
          <w:ilvl w:val="0"/>
          <w:numId w:val="6"/>
        </w:numPr>
        <w:jc w:val="both"/>
      </w:pPr>
      <w:r>
        <w:t xml:space="preserve">D’autres ressources sont disponibles sur le site internet </w:t>
      </w:r>
      <w:hyperlink r:id="rId9" w:history="1">
        <w:r w:rsidRPr="00921015">
          <w:rPr>
            <w:rStyle w:val="Lienhypertexte"/>
          </w:rPr>
          <w:t>https://www.reseau-canope.fr/climatscolaire/accueil.html</w:t>
        </w:r>
      </w:hyperlink>
    </w:p>
    <w:p w:rsidR="003F73A7" w:rsidRDefault="003F73A7" w:rsidP="003F73A7">
      <w:pPr>
        <w:pStyle w:val="Paragraphedeliste"/>
        <w:numPr>
          <w:ilvl w:val="0"/>
          <w:numId w:val="6"/>
        </w:numPr>
        <w:jc w:val="both"/>
      </w:pPr>
      <w:r>
        <w:t>L’IEN et les personnels des inspections sont également des personnes ressources sur lesquelles le directeur et l’équipe enseignante peuvent s’appuyer</w:t>
      </w:r>
      <w:r w:rsidR="009833C1">
        <w:t>, il ne faut donc pas hésiter à les solliciter</w:t>
      </w:r>
      <w:r>
        <w:t xml:space="preserve">. </w:t>
      </w:r>
    </w:p>
    <w:p w:rsidR="00DB1DC2" w:rsidRDefault="00DB1DC2" w:rsidP="00DB1DC2">
      <w:pPr>
        <w:jc w:val="both"/>
      </w:pPr>
    </w:p>
    <w:p w:rsidR="00DB1DC2" w:rsidRDefault="00DB1DC2" w:rsidP="00AB257D">
      <w:pPr>
        <w:pStyle w:val="Paragraphedeliste"/>
        <w:numPr>
          <w:ilvl w:val="0"/>
          <w:numId w:val="4"/>
        </w:numPr>
        <w:jc w:val="both"/>
      </w:pPr>
      <w:r>
        <w:t xml:space="preserve"> </w:t>
      </w:r>
      <w:r w:rsidR="009833C1">
        <w:rPr>
          <w:b/>
          <w:u w:val="single"/>
        </w:rPr>
        <w:t>L</w:t>
      </w:r>
      <w:r w:rsidRPr="00AB257D">
        <w:rPr>
          <w:b/>
          <w:u w:val="single"/>
        </w:rPr>
        <w:t>es référents départementaux</w:t>
      </w:r>
      <w:r w:rsidR="00AB257D">
        <w:t xml:space="preserve"> </w:t>
      </w:r>
      <w:r w:rsidR="00DF3723">
        <w:t>:</w:t>
      </w:r>
    </w:p>
    <w:p w:rsidR="00DB1DC2" w:rsidRDefault="009833C1" w:rsidP="00DB1DC2">
      <w:pPr>
        <w:jc w:val="both"/>
      </w:pPr>
      <w:r>
        <w:t>Trois</w:t>
      </w:r>
      <w:r w:rsidR="00DB1DC2">
        <w:t xml:space="preserve"> référents départementaux (infirmière conseillère technique, conseill</w:t>
      </w:r>
      <w:r>
        <w:t>ère technique de service social et</w:t>
      </w:r>
      <w:r w:rsidR="00DB1DC2">
        <w:t xml:space="preserve"> conseiller pédagogique) ont été désignés pour prendre en compte les situations qui parviennent via les plateformes téléphoniques nationale (3020) ou académique (0 800 409 409).</w:t>
      </w:r>
    </w:p>
    <w:p w:rsidR="00DB1DC2" w:rsidRDefault="00DB1DC2" w:rsidP="00DB1DC2">
      <w:pPr>
        <w:jc w:val="both"/>
      </w:pPr>
      <w:r>
        <w:t>Ces plateformes sont majoritairement saisies par les parents.</w:t>
      </w:r>
      <w:r w:rsidR="00E7381C">
        <w:t xml:space="preserve"> Il est donc fréquent, qu’initialement, les IEN et directeurs d’école n’aient pas connaissance de la saisine par les parents d’élève de cette plateforme. </w:t>
      </w:r>
    </w:p>
    <w:p w:rsidR="00F8779D" w:rsidRDefault="00F8779D" w:rsidP="00DB1DC2">
      <w:pPr>
        <w:jc w:val="both"/>
      </w:pPr>
    </w:p>
    <w:p w:rsidR="00F8779D" w:rsidRDefault="00F8779D" w:rsidP="00DB1DC2">
      <w:pPr>
        <w:jc w:val="both"/>
      </w:pPr>
    </w:p>
    <w:p w:rsidR="00DB1DC2" w:rsidRPr="00F8779D" w:rsidRDefault="009833C1" w:rsidP="00DD1A2C">
      <w:pPr>
        <w:pStyle w:val="Paragraphedeliste"/>
        <w:numPr>
          <w:ilvl w:val="0"/>
          <w:numId w:val="9"/>
        </w:numPr>
        <w:jc w:val="both"/>
        <w:rPr>
          <w:b/>
          <w:u w:val="single"/>
        </w:rPr>
      </w:pPr>
      <w:r w:rsidRPr="00DD1A2C">
        <w:rPr>
          <w:b/>
          <w:u w:val="single"/>
        </w:rPr>
        <w:t xml:space="preserve">Les </w:t>
      </w:r>
      <w:r w:rsidR="00DB1DC2" w:rsidRPr="00DD1A2C">
        <w:rPr>
          <w:b/>
          <w:u w:val="single"/>
        </w:rPr>
        <w:t>mission</w:t>
      </w:r>
      <w:r w:rsidRPr="00DD1A2C">
        <w:rPr>
          <w:b/>
          <w:u w:val="single"/>
        </w:rPr>
        <w:t>s des référents départementaux</w:t>
      </w:r>
      <w:r w:rsidR="00DF3723">
        <w:rPr>
          <w:b/>
        </w:rPr>
        <w:t xml:space="preserve"> :</w:t>
      </w:r>
    </w:p>
    <w:p w:rsidR="00F8779D" w:rsidRPr="00DD1A2C" w:rsidRDefault="00F8779D" w:rsidP="00F8779D">
      <w:pPr>
        <w:pStyle w:val="Paragraphedeliste"/>
        <w:jc w:val="both"/>
        <w:rPr>
          <w:b/>
          <w:u w:val="single"/>
        </w:rPr>
      </w:pPr>
    </w:p>
    <w:p w:rsidR="00DB1DC2" w:rsidRDefault="009833C1" w:rsidP="009833C1">
      <w:pPr>
        <w:pStyle w:val="Paragraphedeliste"/>
        <w:numPr>
          <w:ilvl w:val="0"/>
          <w:numId w:val="7"/>
        </w:numPr>
        <w:jc w:val="both"/>
      </w:pPr>
      <w:r>
        <w:t>R</w:t>
      </w:r>
      <w:r w:rsidR="00DB1DC2">
        <w:t xml:space="preserve">encontrer </w:t>
      </w:r>
      <w:r>
        <w:t xml:space="preserve">lors d’un entretien </w:t>
      </w:r>
      <w:r w:rsidR="00DB1DC2">
        <w:t xml:space="preserve">l'appelant et le(s) enfant(s) concerné(s) pour entendre leur point de vue sur la situation et envisager avec eux la restauration </w:t>
      </w:r>
      <w:r w:rsidR="00191900">
        <w:t>d'un lien avec l'école mis à mal</w:t>
      </w:r>
      <w:r>
        <w:t xml:space="preserve"> par les évènements.</w:t>
      </w:r>
    </w:p>
    <w:p w:rsidR="009833C1" w:rsidRDefault="009833C1" w:rsidP="009833C1">
      <w:pPr>
        <w:pStyle w:val="Paragraphedeliste"/>
        <w:ind w:left="1068"/>
        <w:jc w:val="both"/>
      </w:pPr>
    </w:p>
    <w:p w:rsidR="00DB1DC2" w:rsidRDefault="00CC31E8" w:rsidP="00DB1DC2">
      <w:pPr>
        <w:pStyle w:val="Paragraphedeliste"/>
        <w:numPr>
          <w:ilvl w:val="0"/>
          <w:numId w:val="7"/>
        </w:numPr>
        <w:jc w:val="both"/>
      </w:pPr>
      <w:r>
        <w:t>Faire le lien avec l’IEN et a</w:t>
      </w:r>
      <w:r w:rsidR="009833C1">
        <w:t>pporter des conseils en aval de la rencontre avec l’appelant</w:t>
      </w:r>
      <w:r w:rsidR="00DB1DC2">
        <w:t>.</w:t>
      </w:r>
    </w:p>
    <w:p w:rsidR="00CC31E8" w:rsidRDefault="00CC31E8" w:rsidP="00CC31E8">
      <w:pPr>
        <w:pStyle w:val="Paragraphedeliste"/>
      </w:pPr>
    </w:p>
    <w:p w:rsidR="00CC31E8" w:rsidRDefault="00CC31E8" w:rsidP="00DB1DC2">
      <w:pPr>
        <w:pStyle w:val="Paragraphedeliste"/>
        <w:numPr>
          <w:ilvl w:val="0"/>
          <w:numId w:val="7"/>
        </w:numPr>
        <w:jc w:val="both"/>
      </w:pPr>
      <w:r>
        <w:t xml:space="preserve">Apporter des conseils aux IEN concernant le traitement de situations de harcèlement. </w:t>
      </w:r>
    </w:p>
    <w:p w:rsidR="00CC31E8" w:rsidRDefault="00CC31E8" w:rsidP="00CC31E8">
      <w:pPr>
        <w:pStyle w:val="Paragraphedeliste"/>
      </w:pPr>
    </w:p>
    <w:p w:rsidR="00CC31E8" w:rsidRDefault="00CC31E8" w:rsidP="00DD1A2C">
      <w:pPr>
        <w:pStyle w:val="Paragraphedeliste"/>
        <w:numPr>
          <w:ilvl w:val="0"/>
          <w:numId w:val="9"/>
        </w:numPr>
        <w:jc w:val="both"/>
        <w:rPr>
          <w:b/>
        </w:rPr>
      </w:pPr>
      <w:r w:rsidRPr="00DD1A2C">
        <w:rPr>
          <w:b/>
          <w:u w:val="single"/>
        </w:rPr>
        <w:t>Les référents départementaux</w:t>
      </w:r>
      <w:r w:rsidRPr="00DD1A2C">
        <w:rPr>
          <w:b/>
        </w:rPr>
        <w:t xml:space="preserve"> : </w:t>
      </w:r>
    </w:p>
    <w:p w:rsidR="00F8779D" w:rsidRPr="00DD1A2C" w:rsidRDefault="00F8779D" w:rsidP="00F8779D">
      <w:pPr>
        <w:pStyle w:val="Paragraphedeliste"/>
        <w:jc w:val="both"/>
        <w:rPr>
          <w:b/>
        </w:rPr>
      </w:pPr>
      <w:bookmarkStart w:id="0" w:name="_GoBack"/>
      <w:bookmarkEnd w:id="0"/>
    </w:p>
    <w:p w:rsidR="00CC31E8" w:rsidRDefault="00DD1A2C" w:rsidP="00DD1A2C">
      <w:pPr>
        <w:pStyle w:val="Paragraphedeliste"/>
        <w:numPr>
          <w:ilvl w:val="0"/>
          <w:numId w:val="8"/>
        </w:numPr>
        <w:ind w:left="1134" w:hanging="425"/>
        <w:jc w:val="both"/>
      </w:pPr>
      <w:r>
        <w:t xml:space="preserve">Conseiller technique de service social : </w:t>
      </w:r>
      <w:hyperlink r:id="rId10" w:history="1">
        <w:r w:rsidRPr="0065164B">
          <w:rPr>
            <w:rStyle w:val="Lienhypertexte"/>
          </w:rPr>
          <w:t>ce.ia01-ssocelv@ac-lyon.fr</w:t>
        </w:r>
      </w:hyperlink>
      <w:r>
        <w:t xml:space="preserve"> </w:t>
      </w:r>
    </w:p>
    <w:p w:rsidR="00CC31E8" w:rsidRDefault="00DD1A2C" w:rsidP="00DD1A2C">
      <w:pPr>
        <w:pStyle w:val="Paragraphedeliste"/>
        <w:numPr>
          <w:ilvl w:val="0"/>
          <w:numId w:val="8"/>
        </w:numPr>
        <w:ind w:left="1134" w:hanging="425"/>
        <w:jc w:val="both"/>
      </w:pPr>
      <w:r>
        <w:t xml:space="preserve">Infirmière, conseillère technique : </w:t>
      </w:r>
      <w:hyperlink r:id="rId11" w:history="1">
        <w:r w:rsidRPr="0065164B">
          <w:rPr>
            <w:rStyle w:val="Lienhypertexte"/>
          </w:rPr>
          <w:t>ce.ia01-ssanelv@ac-lyon.fr</w:t>
        </w:r>
      </w:hyperlink>
      <w:r>
        <w:t xml:space="preserve"> </w:t>
      </w:r>
    </w:p>
    <w:p w:rsidR="00CC31E8" w:rsidRDefault="00CC31E8" w:rsidP="00DD1A2C">
      <w:pPr>
        <w:pStyle w:val="Paragraphedeliste"/>
        <w:numPr>
          <w:ilvl w:val="0"/>
          <w:numId w:val="8"/>
        </w:numPr>
        <w:ind w:left="1134" w:hanging="425"/>
        <w:jc w:val="both"/>
      </w:pPr>
      <w:r>
        <w:t xml:space="preserve">Anaïs ECHE, conseillère pédagogique : </w:t>
      </w:r>
      <w:hyperlink r:id="rId12" w:history="1">
        <w:r w:rsidRPr="00921015">
          <w:rPr>
            <w:rStyle w:val="Lienhypertexte"/>
          </w:rPr>
          <w:t>anais-jess.eche@ac-lyon.fr</w:t>
        </w:r>
      </w:hyperlink>
    </w:p>
    <w:p w:rsidR="00DB1DC2" w:rsidRDefault="00DB1DC2" w:rsidP="00DD1A2C">
      <w:pPr>
        <w:ind w:left="1134" w:hanging="425"/>
        <w:jc w:val="both"/>
      </w:pPr>
    </w:p>
    <w:p w:rsidR="00DD1A2C" w:rsidRDefault="00DD1A2C" w:rsidP="00DB1DC2">
      <w:pPr>
        <w:jc w:val="both"/>
      </w:pPr>
    </w:p>
    <w:p w:rsidR="00DB1DC2" w:rsidRDefault="00DB1DC2" w:rsidP="00EB5D9C">
      <w:pPr>
        <w:spacing w:after="0" w:line="240" w:lineRule="auto"/>
        <w:jc w:val="both"/>
      </w:pPr>
      <w:r w:rsidRPr="00DB1DC2">
        <w:rPr>
          <w:b/>
          <w:u w:val="single"/>
        </w:rPr>
        <w:t>P.J.</w:t>
      </w:r>
      <w:r>
        <w:t xml:space="preserve"> :</w:t>
      </w:r>
    </w:p>
    <w:p w:rsidR="00DB1DC2" w:rsidRDefault="00DB1DC2" w:rsidP="00EB5D9C">
      <w:pPr>
        <w:spacing w:after="0" w:line="240" w:lineRule="auto"/>
        <w:jc w:val="both"/>
      </w:pPr>
      <w:r w:rsidRPr="00DB1DC2">
        <w:rPr>
          <w:b/>
        </w:rPr>
        <w:t>Annexe 1</w:t>
      </w:r>
      <w:r w:rsidR="009833C1">
        <w:t xml:space="preserve"> : P</w:t>
      </w:r>
      <w:r>
        <w:t>rotocole de traitement des situations de harcèlement dans les écoles</w:t>
      </w:r>
    </w:p>
    <w:p w:rsidR="00DB1DC2" w:rsidRPr="0084776C" w:rsidRDefault="00DB1DC2" w:rsidP="00EB5D9C">
      <w:pPr>
        <w:spacing w:after="0" w:line="240" w:lineRule="auto"/>
        <w:jc w:val="both"/>
      </w:pPr>
      <w:r w:rsidRPr="00DB1DC2">
        <w:rPr>
          <w:b/>
        </w:rPr>
        <w:t>Annexe 2</w:t>
      </w:r>
      <w:r w:rsidR="009833C1">
        <w:t xml:space="preserve"> : P</w:t>
      </w:r>
      <w:r>
        <w:t>laquette ABMA</w:t>
      </w:r>
    </w:p>
    <w:sectPr w:rsidR="00DB1DC2" w:rsidRPr="0084776C" w:rsidSect="00F8779D">
      <w:headerReference w:type="default" r:id="rId13"/>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05" w:rsidRDefault="00636405" w:rsidP="00C57F75">
      <w:pPr>
        <w:spacing w:after="0" w:line="240" w:lineRule="auto"/>
      </w:pPr>
      <w:r>
        <w:separator/>
      </w:r>
    </w:p>
  </w:endnote>
  <w:endnote w:type="continuationSeparator" w:id="0">
    <w:p w:rsidR="00636405" w:rsidRDefault="00636405" w:rsidP="00C5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05" w:rsidRDefault="00636405" w:rsidP="00C57F75">
      <w:pPr>
        <w:spacing w:after="0" w:line="240" w:lineRule="auto"/>
      </w:pPr>
      <w:r>
        <w:separator/>
      </w:r>
    </w:p>
  </w:footnote>
  <w:footnote w:type="continuationSeparator" w:id="0">
    <w:p w:rsidR="00636405" w:rsidRDefault="00636405" w:rsidP="00C57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75" w:rsidRDefault="00F8779D" w:rsidP="00DD1A2C">
    <w:pPr>
      <w:pStyle w:val="En-tte"/>
      <w:tabs>
        <w:tab w:val="clear" w:pos="4536"/>
        <w:tab w:val="left" w:pos="7371"/>
      </w:tabs>
    </w:pPr>
    <w:r w:rsidRPr="00CC2360">
      <w:rPr>
        <w:noProof/>
        <w:lang w:eastAsia="fr-FR"/>
      </w:rPr>
      <w:drawing>
        <wp:inline distT="0" distB="0" distL="0" distR="0" wp14:anchorId="7F540916" wp14:editId="55ED82F5">
          <wp:extent cx="1600200" cy="1798320"/>
          <wp:effectExtent l="0" t="0" r="0" b="0"/>
          <wp:docPr id="8" name="Image 8" descr="M:\MSOFFICE\logo DSDEN Ain janvie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SOFFICE\logo DSDEN Ain janvier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1798320"/>
                  </a:xfrm>
                  <a:prstGeom prst="rect">
                    <a:avLst/>
                  </a:prstGeom>
                  <a:noFill/>
                  <a:ln>
                    <a:noFill/>
                  </a:ln>
                </pic:spPr>
              </pic:pic>
            </a:graphicData>
          </a:graphic>
        </wp:inline>
      </w:drawing>
    </w:r>
    <w:r w:rsidR="00DD1A2C">
      <w:tab/>
      <w:t>Juillet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59C9"/>
    <w:multiLevelType w:val="hybridMultilevel"/>
    <w:tmpl w:val="8B4696DC"/>
    <w:lvl w:ilvl="0" w:tplc="035A101A">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110E16"/>
    <w:multiLevelType w:val="hybridMultilevel"/>
    <w:tmpl w:val="35E01C1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F4D111E"/>
    <w:multiLevelType w:val="hybridMultilevel"/>
    <w:tmpl w:val="7FA20B84"/>
    <w:lvl w:ilvl="0" w:tplc="8254761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40514D"/>
    <w:multiLevelType w:val="hybridMultilevel"/>
    <w:tmpl w:val="5B3099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D71498"/>
    <w:multiLevelType w:val="hybridMultilevel"/>
    <w:tmpl w:val="B9A8E8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773046"/>
    <w:multiLevelType w:val="hybridMultilevel"/>
    <w:tmpl w:val="8CA64C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37C01F6"/>
    <w:multiLevelType w:val="hybridMultilevel"/>
    <w:tmpl w:val="C958E44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0DA6420"/>
    <w:multiLevelType w:val="hybridMultilevel"/>
    <w:tmpl w:val="DC0693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FC76908"/>
    <w:multiLevelType w:val="hybridMultilevel"/>
    <w:tmpl w:val="F0AE09DC"/>
    <w:lvl w:ilvl="0" w:tplc="34EA834E">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7"/>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B6"/>
    <w:rsid w:val="00191900"/>
    <w:rsid w:val="00204257"/>
    <w:rsid w:val="003F73A7"/>
    <w:rsid w:val="0040779C"/>
    <w:rsid w:val="004C5ADD"/>
    <w:rsid w:val="005F0A35"/>
    <w:rsid w:val="00636405"/>
    <w:rsid w:val="006B4BB8"/>
    <w:rsid w:val="007A03D2"/>
    <w:rsid w:val="00814929"/>
    <w:rsid w:val="0084776C"/>
    <w:rsid w:val="009833C1"/>
    <w:rsid w:val="00AB257D"/>
    <w:rsid w:val="00AF34E7"/>
    <w:rsid w:val="00BA43B6"/>
    <w:rsid w:val="00C57F75"/>
    <w:rsid w:val="00CC31E8"/>
    <w:rsid w:val="00DB1DC2"/>
    <w:rsid w:val="00DD1A2C"/>
    <w:rsid w:val="00DF3723"/>
    <w:rsid w:val="00E7381C"/>
    <w:rsid w:val="00EB5D9C"/>
    <w:rsid w:val="00F56C44"/>
    <w:rsid w:val="00F87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C5D57C"/>
  <w15:chartTrackingRefBased/>
  <w15:docId w15:val="{95674BAA-A307-47BA-BA2A-CFDE03ED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5ADD"/>
    <w:pPr>
      <w:ind w:left="720"/>
      <w:contextualSpacing/>
    </w:pPr>
  </w:style>
  <w:style w:type="character" w:styleId="Lienhypertexte">
    <w:name w:val="Hyperlink"/>
    <w:basedOn w:val="Policepardfaut"/>
    <w:uiPriority w:val="99"/>
    <w:unhideWhenUsed/>
    <w:rsid w:val="00191900"/>
    <w:rPr>
      <w:color w:val="0563C1" w:themeColor="hyperlink"/>
      <w:u w:val="single"/>
    </w:rPr>
  </w:style>
  <w:style w:type="paragraph" w:styleId="Textedebulles">
    <w:name w:val="Balloon Text"/>
    <w:basedOn w:val="Normal"/>
    <w:link w:val="TextedebullesCar"/>
    <w:uiPriority w:val="99"/>
    <w:semiHidden/>
    <w:unhideWhenUsed/>
    <w:rsid w:val="002042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257"/>
    <w:rPr>
      <w:rFonts w:ascii="Segoe UI" w:hAnsi="Segoe UI" w:cs="Segoe UI"/>
      <w:sz w:val="18"/>
      <w:szCs w:val="18"/>
    </w:rPr>
  </w:style>
  <w:style w:type="paragraph" w:styleId="En-tte">
    <w:name w:val="header"/>
    <w:basedOn w:val="Normal"/>
    <w:link w:val="En-tteCar"/>
    <w:uiPriority w:val="99"/>
    <w:unhideWhenUsed/>
    <w:rsid w:val="00C57F75"/>
    <w:pPr>
      <w:tabs>
        <w:tab w:val="center" w:pos="4536"/>
        <w:tab w:val="right" w:pos="9072"/>
      </w:tabs>
      <w:spacing w:after="0" w:line="240" w:lineRule="auto"/>
    </w:pPr>
  </w:style>
  <w:style w:type="character" w:customStyle="1" w:styleId="En-tteCar">
    <w:name w:val="En-tête Car"/>
    <w:basedOn w:val="Policepardfaut"/>
    <w:link w:val="En-tte"/>
    <w:uiPriority w:val="99"/>
    <w:rsid w:val="00C57F75"/>
  </w:style>
  <w:style w:type="paragraph" w:styleId="Pieddepage">
    <w:name w:val="footer"/>
    <w:basedOn w:val="Normal"/>
    <w:link w:val="PieddepageCar"/>
    <w:uiPriority w:val="99"/>
    <w:unhideWhenUsed/>
    <w:rsid w:val="00C57F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nauharcelement.education.gouv.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is-jess.eche@ac-ly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ia01-ssanelv@ac-lyon.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ia01-ssocelv@ac-lyon.fr" TargetMode="External"/><Relationship Id="rId4" Type="http://schemas.openxmlformats.org/officeDocument/2006/relationships/settings" Target="settings.xml"/><Relationship Id="rId9" Type="http://schemas.openxmlformats.org/officeDocument/2006/relationships/hyperlink" Target="https://www.reseau-canope.fr/climatscolaire/accueil.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B9CE3-1DB4-417F-B65C-91D653AD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4143</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speutot</dc:creator>
  <cp:keywords/>
  <dc:description/>
  <cp:lastModifiedBy>gjacquemin</cp:lastModifiedBy>
  <cp:revision>2</cp:revision>
  <cp:lastPrinted>2018-07-03T07:55:00Z</cp:lastPrinted>
  <dcterms:created xsi:type="dcterms:W3CDTF">2018-07-03T07:56:00Z</dcterms:created>
  <dcterms:modified xsi:type="dcterms:W3CDTF">2018-07-03T07:56:00Z</dcterms:modified>
</cp:coreProperties>
</file>